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39BA" w14:textId="69B97222" w:rsidR="001B1994" w:rsidRDefault="001B1994" w:rsidP="009F338B">
      <w:pPr>
        <w:spacing w:line="360" w:lineRule="auto"/>
        <w:rPr>
          <w:rStyle w:val="ArialChar"/>
          <w:rFonts w:ascii="仿宋_GB2312" w:eastAsia="仿宋_GB2312" w:hAnsi="仿宋" w:cs="仿宋"/>
          <w:b/>
          <w:sz w:val="32"/>
          <w:szCs w:val="32"/>
        </w:rPr>
      </w:pPr>
      <w:r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与审计报告披露内容相对应，如下：</w:t>
      </w:r>
    </w:p>
    <w:p w14:paraId="0B634237" w14:textId="4ACB325B" w:rsidR="009F338B" w:rsidRPr="0006562F" w:rsidRDefault="009F338B" w:rsidP="009F338B">
      <w:pPr>
        <w:spacing w:line="360" w:lineRule="auto"/>
        <w:rPr>
          <w:rStyle w:val="ArialChar"/>
          <w:rFonts w:ascii="仿宋_GB2312" w:eastAsia="仿宋_GB2312" w:hAnsi="仿宋" w:cs="仿宋"/>
          <w:b/>
          <w:sz w:val="32"/>
          <w:szCs w:val="32"/>
        </w:rPr>
      </w:pPr>
      <w:r w:rsidRPr="0006562F"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202</w:t>
      </w:r>
      <w:r w:rsidR="005A7673"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2</w:t>
      </w:r>
      <w:r w:rsidRPr="0006562F"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年关联方关系及交易：</w:t>
      </w:r>
    </w:p>
    <w:p w14:paraId="0B17A0CE" w14:textId="62C10E17" w:rsidR="0006562F" w:rsidRDefault="005A7673" w:rsidP="005A7673">
      <w:pPr>
        <w:spacing w:line="360" w:lineRule="auto"/>
        <w:rPr>
          <w:rStyle w:val="ArialChar"/>
          <w:rFonts w:ascii="仿宋_GB2312" w:eastAsia="仿宋_GB2312" w:hAnsi="仿宋" w:cs="仿宋" w:hint="eastAsia"/>
          <w:bCs/>
          <w:sz w:val="32"/>
          <w:szCs w:val="32"/>
        </w:rPr>
      </w:pPr>
      <w:r w:rsidRPr="005A7673">
        <w:rPr>
          <w:rStyle w:val="ArialChar"/>
          <w:rFonts w:ascii="仿宋_GB2312" w:eastAsia="仿宋_GB2312" w:hAnsi="仿宋" w:cs="仿宋" w:hint="eastAsia"/>
          <w:bCs/>
          <w:sz w:val="32"/>
          <w:szCs w:val="32"/>
        </w:rPr>
        <w:t>北京协和医学院教育基金会本年度向关联方北京协和医学院资助</w:t>
      </w:r>
      <w:proofErr w:type="gramStart"/>
      <w:r w:rsidRPr="005A7673">
        <w:rPr>
          <w:rStyle w:val="ArialChar"/>
          <w:rFonts w:ascii="仿宋_GB2312" w:eastAsia="仿宋_GB2312" w:hAnsi="仿宋" w:cs="仿宋" w:hint="eastAsia"/>
          <w:bCs/>
          <w:sz w:val="32"/>
          <w:szCs w:val="32"/>
        </w:rPr>
        <w:t>北京协和医学院北校区室</w:t>
      </w:r>
      <w:proofErr w:type="gramEnd"/>
      <w:r w:rsidRPr="005A7673">
        <w:rPr>
          <w:rStyle w:val="ArialChar"/>
          <w:rFonts w:ascii="仿宋_GB2312" w:eastAsia="仿宋_GB2312" w:hAnsi="仿宋" w:cs="仿宋" w:hint="eastAsia"/>
          <w:bCs/>
          <w:sz w:val="32"/>
          <w:szCs w:val="32"/>
        </w:rPr>
        <w:t>外文化设施建设项目</w:t>
      </w:r>
      <w:r w:rsidRPr="005A7673">
        <w:rPr>
          <w:rStyle w:val="ArialChar"/>
          <w:rFonts w:ascii="仿宋_GB2312" w:eastAsia="仿宋_GB2312" w:hAnsi="仿宋" w:cs="仿宋"/>
          <w:bCs/>
          <w:sz w:val="32"/>
          <w:szCs w:val="32"/>
        </w:rPr>
        <w:t xml:space="preserve"> 12,747,700.00 元。</w:t>
      </w:r>
    </w:p>
    <w:p w14:paraId="1602F1D2" w14:textId="65CEDBC5" w:rsidR="00DA363C" w:rsidRPr="005A7673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p w14:paraId="2442A79D" w14:textId="08325199" w:rsidR="00DA363C" w:rsidRDefault="00F75EDB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  <w:r>
        <w:rPr>
          <w:rStyle w:val="ArialChar"/>
          <w:rFonts w:ascii="仿宋_GB2312" w:eastAsia="仿宋_GB2312" w:cs="仿宋" w:hint="eastAsia"/>
          <w:bCs/>
          <w:sz w:val="32"/>
          <w:szCs w:val="32"/>
        </w:rPr>
        <w:t>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4"/>
        <w:gridCol w:w="2843"/>
        <w:gridCol w:w="2489"/>
      </w:tblGrid>
      <w:tr w:rsidR="00DA363C" w:rsidRPr="00DA363C" w14:paraId="17EB655E" w14:textId="77777777" w:rsidTr="00101B58">
        <w:trPr>
          <w:trHeight w:val="730"/>
        </w:trPr>
        <w:tc>
          <w:tcPr>
            <w:tcW w:w="8296" w:type="dxa"/>
            <w:gridSpan w:val="3"/>
            <w:noWrap/>
            <w:hideMark/>
          </w:tcPr>
          <w:p w14:paraId="224A4FFD" w14:textId="5107A60D" w:rsidR="00DA363C" w:rsidRPr="00DA363C" w:rsidRDefault="00DA363C" w:rsidP="00DA363C">
            <w:pPr>
              <w:spacing w:line="360" w:lineRule="auto"/>
              <w:jc w:val="center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202</w:t>
            </w:r>
            <w:r w:rsidR="005A7673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2</w:t>
            </w: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年关联方交易明细</w:t>
            </w:r>
          </w:p>
        </w:tc>
      </w:tr>
      <w:tr w:rsidR="00DA363C" w:rsidRPr="00DA363C" w14:paraId="1A9453D8" w14:textId="77777777" w:rsidTr="00101B58">
        <w:trPr>
          <w:trHeight w:val="500"/>
        </w:trPr>
        <w:tc>
          <w:tcPr>
            <w:tcW w:w="2964" w:type="dxa"/>
            <w:noWrap/>
            <w:hideMark/>
          </w:tcPr>
          <w:p w14:paraId="3C9C936D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关联方 </w:t>
            </w:r>
          </w:p>
        </w:tc>
        <w:tc>
          <w:tcPr>
            <w:tcW w:w="2843" w:type="dxa"/>
            <w:noWrap/>
            <w:hideMark/>
          </w:tcPr>
          <w:p w14:paraId="5DD092FD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资助项目 </w:t>
            </w:r>
          </w:p>
        </w:tc>
        <w:tc>
          <w:tcPr>
            <w:tcW w:w="2489" w:type="dxa"/>
            <w:noWrap/>
            <w:hideMark/>
          </w:tcPr>
          <w:p w14:paraId="25A3DE4F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资助金额 </w:t>
            </w:r>
          </w:p>
        </w:tc>
      </w:tr>
      <w:tr w:rsidR="00DA363C" w:rsidRPr="00DA363C" w14:paraId="19E23215" w14:textId="77777777" w:rsidTr="00101B58">
        <w:trPr>
          <w:trHeight w:val="500"/>
        </w:trPr>
        <w:tc>
          <w:tcPr>
            <w:tcW w:w="2964" w:type="dxa"/>
            <w:noWrap/>
            <w:hideMark/>
          </w:tcPr>
          <w:p w14:paraId="733C1365" w14:textId="77777777" w:rsidR="005A7673" w:rsidRDefault="005A7673" w:rsidP="005A7673">
            <w:pPr>
              <w:spacing w:line="360" w:lineRule="auto"/>
              <w:jc w:val="center"/>
              <w:rPr>
                <w:rFonts w:ascii="仿宋_GB2312" w:eastAsia="仿宋_GB2312" w:cs="仿宋"/>
                <w:bCs/>
                <w:sz w:val="32"/>
                <w:szCs w:val="32"/>
              </w:rPr>
            </w:pPr>
          </w:p>
          <w:p w14:paraId="47614276" w14:textId="4799D2E2" w:rsidR="00DA363C" w:rsidRPr="00DA363C" w:rsidRDefault="00DA363C" w:rsidP="005A7673">
            <w:pPr>
              <w:spacing w:line="360" w:lineRule="auto"/>
              <w:jc w:val="center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>北京协和医学院</w:t>
            </w:r>
          </w:p>
        </w:tc>
        <w:tc>
          <w:tcPr>
            <w:tcW w:w="2843" w:type="dxa"/>
            <w:noWrap/>
            <w:hideMark/>
          </w:tcPr>
          <w:p w14:paraId="793F7D29" w14:textId="36332E99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 xml:space="preserve"> </w:t>
            </w:r>
            <w:proofErr w:type="gramStart"/>
            <w:r w:rsidR="005A7673" w:rsidRPr="005A7673">
              <w:rPr>
                <w:rFonts w:ascii="仿宋_GB2312" w:eastAsia="仿宋_GB2312" w:cs="仿宋" w:hint="eastAsia"/>
                <w:bCs/>
                <w:sz w:val="32"/>
                <w:szCs w:val="32"/>
              </w:rPr>
              <w:t>北京协和医学院北校区室</w:t>
            </w:r>
            <w:proofErr w:type="gramEnd"/>
            <w:r w:rsidR="005A7673" w:rsidRPr="005A7673">
              <w:rPr>
                <w:rFonts w:ascii="仿宋_GB2312" w:eastAsia="仿宋_GB2312" w:cs="仿宋" w:hint="eastAsia"/>
                <w:bCs/>
                <w:sz w:val="32"/>
                <w:szCs w:val="32"/>
              </w:rPr>
              <w:t>外文化设施建设项目</w:t>
            </w:r>
          </w:p>
        </w:tc>
        <w:tc>
          <w:tcPr>
            <w:tcW w:w="2489" w:type="dxa"/>
            <w:noWrap/>
            <w:hideMark/>
          </w:tcPr>
          <w:p w14:paraId="13B17500" w14:textId="01E626BB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 xml:space="preserve">                      </w:t>
            </w:r>
            <w:r w:rsidR="005A7673" w:rsidRPr="005A7673">
              <w:rPr>
                <w:rFonts w:ascii="仿宋_GB2312" w:eastAsia="仿宋_GB2312" w:cs="仿宋"/>
                <w:bCs/>
                <w:sz w:val="32"/>
                <w:szCs w:val="32"/>
              </w:rPr>
              <w:t>12,747,700.00</w:t>
            </w: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 xml:space="preserve"> </w:t>
            </w:r>
          </w:p>
        </w:tc>
      </w:tr>
    </w:tbl>
    <w:p w14:paraId="1E04FB22" w14:textId="77777777" w:rsidR="00DA363C" w:rsidRPr="009F338B" w:rsidRDefault="00DA363C" w:rsidP="00675F4A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sectPr w:rsidR="00DA363C" w:rsidRPr="009F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636D" w14:textId="77777777" w:rsidR="00FB7D9F" w:rsidRDefault="00FB7D9F" w:rsidP="009F338B">
      <w:r>
        <w:separator/>
      </w:r>
    </w:p>
  </w:endnote>
  <w:endnote w:type="continuationSeparator" w:id="0">
    <w:p w14:paraId="1A0D41F8" w14:textId="77777777" w:rsidR="00FB7D9F" w:rsidRDefault="00FB7D9F" w:rsidP="009F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3C0B" w14:textId="77777777" w:rsidR="00FB7D9F" w:rsidRDefault="00FB7D9F" w:rsidP="009F338B">
      <w:r>
        <w:separator/>
      </w:r>
    </w:p>
  </w:footnote>
  <w:footnote w:type="continuationSeparator" w:id="0">
    <w:p w14:paraId="4A4BA1C9" w14:textId="77777777" w:rsidR="00FB7D9F" w:rsidRDefault="00FB7D9F" w:rsidP="009F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76"/>
    <w:rsid w:val="0002790A"/>
    <w:rsid w:val="0006562F"/>
    <w:rsid w:val="00101B58"/>
    <w:rsid w:val="001B1994"/>
    <w:rsid w:val="005A7673"/>
    <w:rsid w:val="00675F4A"/>
    <w:rsid w:val="00697B5B"/>
    <w:rsid w:val="00812F76"/>
    <w:rsid w:val="009F338B"/>
    <w:rsid w:val="00B65D28"/>
    <w:rsid w:val="00CE0363"/>
    <w:rsid w:val="00D505B2"/>
    <w:rsid w:val="00DA363C"/>
    <w:rsid w:val="00DB068C"/>
    <w:rsid w:val="00E51FEC"/>
    <w:rsid w:val="00F75EDB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CBC1E"/>
  <w15:chartTrackingRefBased/>
  <w15:docId w15:val="{394A1B34-793B-4CF9-8568-F26E886D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38B"/>
    <w:rPr>
      <w:sz w:val="18"/>
      <w:szCs w:val="18"/>
    </w:rPr>
  </w:style>
  <w:style w:type="character" w:customStyle="1" w:styleId="ArialChar">
    <w:name w:val="正文 + Arial Char"/>
    <w:rsid w:val="009F338B"/>
    <w:rPr>
      <w:rFonts w:ascii="Arial" w:cs="Arial"/>
      <w:kern w:val="2"/>
      <w:sz w:val="21"/>
      <w:szCs w:val="24"/>
    </w:rPr>
  </w:style>
  <w:style w:type="table" w:styleId="a7">
    <w:name w:val="Table Grid"/>
    <w:basedOn w:val="a1"/>
    <w:uiPriority w:val="39"/>
    <w:rsid w:val="00DA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gaidimail@126.com</dc:creator>
  <cp:keywords/>
  <dc:description/>
  <cp:lastModifiedBy>liu rui</cp:lastModifiedBy>
  <cp:revision>11</cp:revision>
  <dcterms:created xsi:type="dcterms:W3CDTF">2021-07-15T10:27:00Z</dcterms:created>
  <dcterms:modified xsi:type="dcterms:W3CDTF">2023-04-26T05:37:00Z</dcterms:modified>
</cp:coreProperties>
</file>